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FE" w:rsidRPr="00B97D9B" w:rsidRDefault="00CE2DFE" w:rsidP="00CE2DFE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E354A4">
        <w:rPr>
          <w:sz w:val="24"/>
          <w:szCs w:val="24"/>
        </w:rPr>
        <w:t>0050/80</w:t>
      </w:r>
      <w:r>
        <w:rPr>
          <w:sz w:val="24"/>
          <w:szCs w:val="24"/>
        </w:rPr>
        <w:t>/</w:t>
      </w:r>
      <w:r w:rsidRPr="00B97D9B">
        <w:rPr>
          <w:sz w:val="24"/>
          <w:szCs w:val="24"/>
        </w:rPr>
        <w:t>202</w:t>
      </w:r>
      <w:r>
        <w:rPr>
          <w:sz w:val="24"/>
          <w:szCs w:val="24"/>
        </w:rPr>
        <w:t>4</w:t>
      </w:r>
    </w:p>
    <w:p w:rsidR="00CE2DFE" w:rsidRPr="001837D2" w:rsidRDefault="00CE2DFE" w:rsidP="00CE2DFE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CE2DFE" w:rsidRPr="001837D2" w:rsidRDefault="00CE2DFE" w:rsidP="00CE2DFE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E354A4">
        <w:rPr>
          <w:sz w:val="24"/>
          <w:szCs w:val="24"/>
        </w:rPr>
        <w:t>14 lutego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1837D2">
        <w:rPr>
          <w:sz w:val="24"/>
          <w:szCs w:val="24"/>
        </w:rPr>
        <w:t xml:space="preserve"> r.</w:t>
      </w:r>
    </w:p>
    <w:p w:rsidR="00CE2DFE" w:rsidRPr="001837D2" w:rsidRDefault="00CE2DFE" w:rsidP="00CE2DFE">
      <w:pPr>
        <w:jc w:val="both"/>
        <w:rPr>
          <w:b/>
          <w:sz w:val="24"/>
          <w:szCs w:val="24"/>
        </w:rPr>
      </w:pPr>
    </w:p>
    <w:p w:rsidR="00CE2DFE" w:rsidRPr="001837D2" w:rsidRDefault="00CE2DFE" w:rsidP="00CE2DFE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 w:rsidR="00571ECD">
        <w:rPr>
          <w:sz w:val="24"/>
          <w:szCs w:val="24"/>
        </w:rPr>
        <w:t>ej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CE2DFE" w:rsidRPr="001837D2" w:rsidRDefault="00CE2DFE" w:rsidP="00CE2DFE">
      <w:pPr>
        <w:jc w:val="center"/>
        <w:rPr>
          <w:b/>
          <w:sz w:val="24"/>
          <w:szCs w:val="24"/>
        </w:rPr>
      </w:pPr>
    </w:p>
    <w:p w:rsidR="00CE2DFE" w:rsidRDefault="00CE2DFE" w:rsidP="00CE2DFE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późn. zm.), </w:t>
      </w:r>
      <w:r w:rsidRPr="001837D2">
        <w:rPr>
          <w:sz w:val="24"/>
          <w:szCs w:val="24"/>
        </w:rPr>
        <w:t xml:space="preserve">wykonując uchwałę Rady Miasta Rzeszowa Nr </w:t>
      </w:r>
      <w:r>
        <w:rPr>
          <w:sz w:val="24"/>
          <w:szCs w:val="24"/>
        </w:rPr>
        <w:t>LXXIV/1602/2023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31 stycznia 2023 r</w:t>
      </w:r>
      <w:r w:rsidRPr="001837D2">
        <w:rPr>
          <w:sz w:val="24"/>
          <w:szCs w:val="24"/>
        </w:rPr>
        <w:t>.</w:t>
      </w:r>
    </w:p>
    <w:p w:rsidR="00CE2DFE" w:rsidRPr="001837D2" w:rsidRDefault="00CE2DFE" w:rsidP="00CE2DFE">
      <w:pPr>
        <w:jc w:val="both"/>
        <w:rPr>
          <w:sz w:val="24"/>
          <w:szCs w:val="24"/>
        </w:rPr>
      </w:pPr>
    </w:p>
    <w:p w:rsidR="00CE2DFE" w:rsidRPr="0073060C" w:rsidRDefault="00CE2DFE" w:rsidP="00CE2DFE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CE2DFE" w:rsidRPr="001837D2" w:rsidRDefault="00CE2DFE" w:rsidP="00CE2DFE">
      <w:pPr>
        <w:jc w:val="center"/>
        <w:rPr>
          <w:b/>
          <w:sz w:val="24"/>
          <w:szCs w:val="24"/>
        </w:rPr>
      </w:pPr>
    </w:p>
    <w:p w:rsidR="00CE2DFE" w:rsidRPr="00883AE4" w:rsidRDefault="00CE2DFE" w:rsidP="00CE2DFE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CE2DFE" w:rsidRPr="00883AE4" w:rsidRDefault="00CE2DFE" w:rsidP="00CE2DFE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 w:rsidR="00571ECD">
        <w:rPr>
          <w:sz w:val="24"/>
          <w:szCs w:val="24"/>
        </w:rPr>
        <w:t>e bezprzetargowej, nieruchomość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</w:t>
      </w:r>
      <w:r w:rsidR="00571ECD">
        <w:rPr>
          <w:sz w:val="24"/>
          <w:szCs w:val="24"/>
        </w:rPr>
        <w:t>ą</w:t>
      </w:r>
      <w:r>
        <w:rPr>
          <w:sz w:val="24"/>
          <w:szCs w:val="24"/>
        </w:rPr>
        <w:t xml:space="preserve">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>Władysława Warneńczyka, określon</w:t>
      </w:r>
      <w:r w:rsidR="00571ECD">
        <w:rPr>
          <w:sz w:val="24"/>
          <w:szCs w:val="24"/>
        </w:rPr>
        <w:t>ą</w:t>
      </w:r>
      <w:r>
        <w:rPr>
          <w:sz w:val="24"/>
          <w:szCs w:val="24"/>
        </w:rPr>
        <w:t xml:space="preserve"> w </w:t>
      </w:r>
      <w:r w:rsidRPr="00883AE4">
        <w:rPr>
          <w:sz w:val="24"/>
          <w:szCs w:val="24"/>
        </w:rPr>
        <w:t>w</w:t>
      </w:r>
      <w:r w:rsidR="0004763E">
        <w:rPr>
          <w:sz w:val="24"/>
          <w:szCs w:val="24"/>
        </w:rPr>
        <w:t>ykazie stanowiącym załącznik</w:t>
      </w:r>
      <w:r>
        <w:rPr>
          <w:sz w:val="24"/>
          <w:szCs w:val="24"/>
        </w:rPr>
        <w:t xml:space="preserve"> do </w:t>
      </w:r>
      <w:r w:rsidRPr="00883AE4">
        <w:rPr>
          <w:sz w:val="24"/>
          <w:szCs w:val="24"/>
        </w:rPr>
        <w:t>niniejszego zarządzenia.</w:t>
      </w:r>
    </w:p>
    <w:p w:rsidR="00CE2DFE" w:rsidRPr="00883AE4" w:rsidRDefault="00CE2DFE" w:rsidP="00CE2DFE">
      <w:pPr>
        <w:jc w:val="both"/>
        <w:rPr>
          <w:sz w:val="24"/>
          <w:szCs w:val="24"/>
        </w:rPr>
      </w:pPr>
    </w:p>
    <w:p w:rsidR="00CE2DFE" w:rsidRPr="00883AE4" w:rsidRDefault="00CE2DFE" w:rsidP="00CE2DFE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CE2DFE" w:rsidRPr="00883AE4" w:rsidRDefault="00CE2DFE" w:rsidP="00CE2DFE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CE2DFE" w:rsidRPr="00883AE4" w:rsidRDefault="00CE2DFE" w:rsidP="00CE2DFE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CE2DFE" w:rsidRPr="00883AE4" w:rsidRDefault="00CE2DFE" w:rsidP="00CE2DFE">
      <w:pPr>
        <w:jc w:val="both"/>
        <w:rPr>
          <w:sz w:val="24"/>
          <w:szCs w:val="24"/>
        </w:rPr>
      </w:pPr>
    </w:p>
    <w:p w:rsidR="00CE2DFE" w:rsidRPr="00883AE4" w:rsidRDefault="00CE2DFE" w:rsidP="00CE2DFE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CE2DFE" w:rsidRPr="00883AE4" w:rsidRDefault="00CE2DFE" w:rsidP="00CE2DFE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CE2DFE" w:rsidRPr="00883AE4" w:rsidRDefault="00CE2DFE" w:rsidP="00CE2DFE">
      <w:pPr>
        <w:jc w:val="center"/>
        <w:rPr>
          <w:sz w:val="24"/>
          <w:szCs w:val="24"/>
        </w:rPr>
      </w:pPr>
    </w:p>
    <w:p w:rsidR="00CE2DFE" w:rsidRPr="00883AE4" w:rsidRDefault="00CE2DFE" w:rsidP="00CE2DFE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CE2DFE" w:rsidRPr="001837D2" w:rsidRDefault="00CE2DFE" w:rsidP="00CE2DFE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CE2DFE" w:rsidRPr="001837D2" w:rsidRDefault="00CE2DFE" w:rsidP="00CE2DFE">
      <w:pPr>
        <w:jc w:val="center"/>
        <w:rPr>
          <w:b/>
          <w:sz w:val="24"/>
          <w:szCs w:val="24"/>
        </w:rPr>
      </w:pPr>
    </w:p>
    <w:p w:rsidR="00CE2DFE" w:rsidRPr="001837D2" w:rsidRDefault="00CE2DFE" w:rsidP="00CE2DFE">
      <w:pPr>
        <w:jc w:val="center"/>
        <w:rPr>
          <w:b/>
          <w:sz w:val="24"/>
          <w:szCs w:val="24"/>
        </w:rPr>
      </w:pPr>
    </w:p>
    <w:p w:rsidR="00CE2DFE" w:rsidRPr="001837D2" w:rsidRDefault="00CE2DFE" w:rsidP="00CE2DFE">
      <w:pPr>
        <w:jc w:val="center"/>
        <w:rPr>
          <w:b/>
          <w:sz w:val="24"/>
          <w:szCs w:val="24"/>
        </w:rPr>
      </w:pPr>
    </w:p>
    <w:p w:rsidR="00CE2DFE" w:rsidRPr="001837D2" w:rsidRDefault="00CE2DFE" w:rsidP="00CE2DFE">
      <w:pPr>
        <w:jc w:val="center"/>
        <w:rPr>
          <w:b/>
          <w:sz w:val="24"/>
          <w:szCs w:val="24"/>
        </w:rPr>
      </w:pPr>
    </w:p>
    <w:p w:rsidR="00CE2DFE" w:rsidRPr="00883AE4" w:rsidRDefault="00CE2DFE" w:rsidP="00CE2DFE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CE2DFE" w:rsidRPr="007A3DC0" w:rsidRDefault="00CE2DFE" w:rsidP="00CE2DFE">
      <w:pPr>
        <w:jc w:val="center"/>
        <w:rPr>
          <w:sz w:val="24"/>
          <w:szCs w:val="24"/>
        </w:rPr>
      </w:pPr>
    </w:p>
    <w:p w:rsidR="00CE2DFE" w:rsidRPr="00BC79C1" w:rsidRDefault="00CE2DFE" w:rsidP="00CE2DFE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CE2DFE" w:rsidRDefault="00CE2DFE" w:rsidP="00CE2DFE">
      <w:pPr>
        <w:spacing w:after="200" w:line="276" w:lineRule="auto"/>
      </w:pPr>
      <w:r>
        <w:br w:type="page"/>
      </w:r>
    </w:p>
    <w:p w:rsidR="00CE2DFE" w:rsidRPr="00AD2DFF" w:rsidRDefault="00CE2DFE" w:rsidP="00CE2DFE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CE2DFE" w:rsidRPr="00B97D9B" w:rsidRDefault="00CE2DFE" w:rsidP="00CE2DFE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E354A4">
        <w:rPr>
          <w:b/>
          <w:sz w:val="24"/>
          <w:szCs w:val="24"/>
        </w:rPr>
        <w:t>0050/80</w:t>
      </w:r>
      <w:r>
        <w:rPr>
          <w:b/>
          <w:sz w:val="24"/>
          <w:szCs w:val="24"/>
        </w:rPr>
        <w:t>/2024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E354A4">
        <w:rPr>
          <w:b/>
          <w:sz w:val="24"/>
          <w:szCs w:val="24"/>
        </w:rPr>
        <w:t>14 lutego</w:t>
      </w:r>
      <w:r>
        <w:rPr>
          <w:b/>
          <w:sz w:val="24"/>
          <w:szCs w:val="24"/>
        </w:rPr>
        <w:t xml:space="preserve"> 2024 r.</w:t>
      </w:r>
    </w:p>
    <w:p w:rsidR="00CE2DFE" w:rsidRPr="002B5D42" w:rsidRDefault="00CE2DFE" w:rsidP="00CE2DFE">
      <w:pPr>
        <w:rPr>
          <w:b/>
          <w:sz w:val="16"/>
          <w:szCs w:val="16"/>
        </w:rPr>
      </w:pPr>
    </w:p>
    <w:p w:rsidR="00CE2DFE" w:rsidRPr="00AD2DFF" w:rsidRDefault="00CE2DFE" w:rsidP="00CE2DFE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CE2DFE" w:rsidRPr="00724BC1" w:rsidRDefault="00CE2DFE" w:rsidP="00CE2DFE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</w:t>
      </w:r>
      <w:r w:rsidR="00B94D2B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czas nieoznaczony w drodze bezprzetargowej</w:t>
      </w:r>
    </w:p>
    <w:p w:rsidR="00CE2DFE" w:rsidRPr="00724BC1" w:rsidRDefault="00CE2DFE" w:rsidP="00CE2DFE">
      <w:pPr>
        <w:rPr>
          <w:b/>
          <w:sz w:val="20"/>
        </w:rPr>
      </w:pPr>
    </w:p>
    <w:p w:rsidR="00CE2DFE" w:rsidRPr="00724BC1" w:rsidRDefault="00CE2DFE" w:rsidP="00CE2DFE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261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219, obj. KW nr RZ1Z/00102262/5,</w:t>
      </w:r>
    </w:p>
    <w:p w:rsidR="00CE2DFE" w:rsidRPr="00724BC1" w:rsidRDefault="00CE2DFE" w:rsidP="00CE2DFE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656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CE2DFE" w:rsidRPr="00A57606" w:rsidRDefault="00CE2DFE" w:rsidP="00CE2DF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Władysława Warneńczyka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CE2DFE" w:rsidRPr="00F52546" w:rsidRDefault="00CE2DFE" w:rsidP="00CE2DFE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F52546">
        <w:rPr>
          <w:sz w:val="22"/>
          <w:szCs w:val="22"/>
        </w:rPr>
        <w:t xml:space="preserve">gruntów, działka stanowi grunty zabudowane i zurbanizowane – tereny </w:t>
      </w:r>
      <w:r>
        <w:rPr>
          <w:sz w:val="22"/>
          <w:szCs w:val="22"/>
        </w:rPr>
        <w:t>komunikacyjne: drogi</w:t>
      </w:r>
      <w:r w:rsidRPr="00F52546">
        <w:rPr>
          <w:sz w:val="22"/>
          <w:szCs w:val="22"/>
        </w:rPr>
        <w:t xml:space="preserve"> (</w:t>
      </w:r>
      <w:r>
        <w:rPr>
          <w:sz w:val="22"/>
          <w:szCs w:val="22"/>
        </w:rPr>
        <w:t>dr</w:t>
      </w:r>
      <w:r w:rsidRPr="00F52546">
        <w:rPr>
          <w:sz w:val="22"/>
          <w:szCs w:val="22"/>
        </w:rPr>
        <w:t>).</w:t>
      </w:r>
    </w:p>
    <w:p w:rsidR="00CE2DFE" w:rsidRPr="00724BC1" w:rsidRDefault="00CE2DFE" w:rsidP="00CE2DF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CE2DFE" w:rsidRPr="00724BC1" w:rsidRDefault="00CE2DFE" w:rsidP="00CE2DF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CE2DFE" w:rsidRPr="00724BC1" w:rsidRDefault="00CE2DFE" w:rsidP="00CE2DF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CE2DFE" w:rsidRPr="00B41943" w:rsidRDefault="00CE2DFE" w:rsidP="00CE2DF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>dzierżawnego w 202</w:t>
      </w:r>
      <w:r>
        <w:rPr>
          <w:color w:val="auto"/>
          <w:sz w:val="22"/>
          <w:szCs w:val="22"/>
        </w:rPr>
        <w:t>4</w:t>
      </w:r>
      <w:r w:rsidRPr="00B41943">
        <w:rPr>
          <w:color w:val="auto"/>
          <w:sz w:val="22"/>
          <w:szCs w:val="22"/>
        </w:rPr>
        <w:t xml:space="preserve"> r. wynosi netto </w:t>
      </w:r>
      <w:r>
        <w:rPr>
          <w:color w:val="auto"/>
          <w:sz w:val="22"/>
          <w:szCs w:val="22"/>
        </w:rPr>
        <w:t>202,00</w:t>
      </w:r>
      <w:r w:rsidRPr="00B41943">
        <w:rPr>
          <w:color w:val="auto"/>
          <w:sz w:val="22"/>
          <w:szCs w:val="22"/>
        </w:rPr>
        <w:t xml:space="preserve"> zł.</w:t>
      </w:r>
    </w:p>
    <w:p w:rsidR="00CE2DFE" w:rsidRPr="00724BC1" w:rsidRDefault="00CE2DFE" w:rsidP="00CE2DF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CE2DFE" w:rsidRPr="00A062FE" w:rsidRDefault="00CE2DFE" w:rsidP="00CE2DFE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CE2DFE" w:rsidRPr="002B5D42" w:rsidRDefault="00CE2DFE" w:rsidP="00CE2DF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</w:t>
      </w:r>
      <w:r w:rsidR="0053524B">
        <w:rPr>
          <w:color w:val="auto"/>
          <w:sz w:val="22"/>
          <w:szCs w:val="22"/>
        </w:rPr>
        <w:t xml:space="preserve"> na zieleń urządzoną, o pow. </w:t>
      </w:r>
      <w:r>
        <w:rPr>
          <w:color w:val="auto"/>
          <w:sz w:val="22"/>
          <w:szCs w:val="22"/>
        </w:rPr>
        <w:t>89</w:t>
      </w:r>
      <w:r w:rsidR="0053524B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CE2DFE" w:rsidRPr="002B5D42" w:rsidRDefault="00CE2DFE" w:rsidP="00CE2DFE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CE2DFE" w:rsidRPr="00724BC1" w:rsidRDefault="00CE2DFE" w:rsidP="00CE2DFE">
      <w:pPr>
        <w:jc w:val="both"/>
        <w:rPr>
          <w:b/>
          <w:sz w:val="20"/>
        </w:rPr>
      </w:pPr>
    </w:p>
    <w:p w:rsidR="00CE2DFE" w:rsidRDefault="00CE2DFE" w:rsidP="00CE2DFE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CE2DFE" w:rsidRDefault="00CE2DFE" w:rsidP="00CE2DFE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CE2DFE" w:rsidRDefault="00CE2DFE" w:rsidP="00CE2DFE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CE2DFE" w:rsidRDefault="00CE2DFE" w:rsidP="00CE2DFE">
      <w:pPr>
        <w:spacing w:after="200" w:line="276" w:lineRule="auto"/>
      </w:pPr>
    </w:p>
    <w:p w:rsidR="00CE2DFE" w:rsidRDefault="00CE2DFE" w:rsidP="00CE2DFE">
      <w:pPr>
        <w:rPr>
          <w:sz w:val="20"/>
        </w:rPr>
      </w:pPr>
    </w:p>
    <w:p w:rsidR="00CE2DFE" w:rsidRDefault="00CE2DFE" w:rsidP="00CE2DFE">
      <w:pPr>
        <w:rPr>
          <w:sz w:val="20"/>
        </w:rPr>
      </w:pPr>
    </w:p>
    <w:p w:rsidR="00CE2DFE" w:rsidRDefault="00CE2DFE" w:rsidP="00CE2DFE">
      <w:pPr>
        <w:rPr>
          <w:sz w:val="20"/>
        </w:rPr>
      </w:pPr>
    </w:p>
    <w:p w:rsidR="00CE2DFE" w:rsidRDefault="00CE2DFE" w:rsidP="00CE2DFE">
      <w:pPr>
        <w:rPr>
          <w:sz w:val="20"/>
        </w:rPr>
      </w:pPr>
    </w:p>
    <w:p w:rsidR="00CE2DFE" w:rsidRDefault="00CE2DFE" w:rsidP="00CE2DFE">
      <w:pPr>
        <w:rPr>
          <w:sz w:val="20"/>
        </w:rPr>
      </w:pPr>
    </w:p>
    <w:p w:rsidR="00CE2DFE" w:rsidRDefault="00CE2DFE" w:rsidP="00CE2DFE">
      <w:pPr>
        <w:rPr>
          <w:sz w:val="20"/>
        </w:rPr>
      </w:pPr>
    </w:p>
    <w:p w:rsidR="00CE2DFE" w:rsidRDefault="00CE2DFE" w:rsidP="00CE2DFE">
      <w:pPr>
        <w:jc w:val="center"/>
        <w:rPr>
          <w:sz w:val="20"/>
        </w:rPr>
      </w:pPr>
    </w:p>
    <w:p w:rsidR="00CE2DFE" w:rsidRPr="00617AF5" w:rsidRDefault="00CE2DFE" w:rsidP="00CE2DFE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CE2DFE" w:rsidRPr="00617AF5" w:rsidRDefault="00CE2DFE" w:rsidP="00CE2DFE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0F3CFC" w:rsidRPr="00CE2DFE" w:rsidRDefault="00CE2DFE" w:rsidP="00CE2DFE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 xml:space="preserve">od dnia </w:t>
      </w:r>
      <w:r w:rsidR="00E354A4">
        <w:rPr>
          <w:sz w:val="20"/>
        </w:rPr>
        <w:t>29 lutego</w:t>
      </w:r>
      <w:r>
        <w:rPr>
          <w:sz w:val="20"/>
        </w:rPr>
        <w:t xml:space="preserve"> 2024 r.</w:t>
      </w:r>
      <w:r w:rsidRPr="00617AF5">
        <w:rPr>
          <w:sz w:val="20"/>
        </w:rPr>
        <w:t xml:space="preserve"> do </w:t>
      </w:r>
      <w:r>
        <w:rPr>
          <w:sz w:val="20"/>
        </w:rPr>
        <w:t xml:space="preserve">dnia </w:t>
      </w:r>
      <w:r w:rsidR="00E354A4">
        <w:rPr>
          <w:sz w:val="20"/>
        </w:rPr>
        <w:t>21 marca</w:t>
      </w:r>
      <w:r>
        <w:rPr>
          <w:sz w:val="20"/>
        </w:rPr>
        <w:t xml:space="preserve"> 2024 r.</w:t>
      </w:r>
    </w:p>
    <w:sectPr w:rsidR="000F3CFC" w:rsidRPr="00CE2DFE" w:rsidSect="000F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E2DFE"/>
    <w:rsid w:val="0004763E"/>
    <w:rsid w:val="000F3CFC"/>
    <w:rsid w:val="0053524B"/>
    <w:rsid w:val="00546DD1"/>
    <w:rsid w:val="00571ECD"/>
    <w:rsid w:val="0096491B"/>
    <w:rsid w:val="00B94D2B"/>
    <w:rsid w:val="00CE2DFE"/>
    <w:rsid w:val="00E17A6F"/>
    <w:rsid w:val="00E3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D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2D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6</cp:revision>
  <cp:lastPrinted>2024-01-29T08:07:00Z</cp:lastPrinted>
  <dcterms:created xsi:type="dcterms:W3CDTF">2024-01-29T07:51:00Z</dcterms:created>
  <dcterms:modified xsi:type="dcterms:W3CDTF">2024-02-29T07:34:00Z</dcterms:modified>
</cp:coreProperties>
</file>